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FFBF9" w14:textId="12465B54" w:rsidR="009D564B" w:rsidRPr="009D564B" w:rsidRDefault="009D564B" w:rsidP="009D564B">
      <w:pPr>
        <w:jc w:val="center"/>
        <w:rPr>
          <w:b/>
          <w:bCs/>
        </w:rPr>
      </w:pPr>
      <w:r w:rsidRPr="009D564B">
        <w:rPr>
          <w:b/>
          <w:bCs/>
        </w:rPr>
        <w:t>EVIDENCIAS CONTRATO No. CO1.PCCNTR.7257460 de 2025</w:t>
      </w:r>
    </w:p>
    <w:p w14:paraId="5B12764B" w14:textId="77777777" w:rsidR="009D564B" w:rsidRPr="009D564B" w:rsidRDefault="009D564B" w:rsidP="009D564B">
      <w:pPr>
        <w:jc w:val="center"/>
        <w:rPr>
          <w:b/>
          <w:bCs/>
        </w:rPr>
      </w:pPr>
      <w:r w:rsidRPr="009D564B">
        <w:rPr>
          <w:b/>
          <w:bCs/>
        </w:rPr>
        <w:t>LIDA MARCELA ALVARADO AFRICANO</w:t>
      </w:r>
    </w:p>
    <w:p w14:paraId="4495DBF8" w14:textId="2F4EB0DF" w:rsidR="009D564B" w:rsidRDefault="009D564B" w:rsidP="009D564B">
      <w:pPr>
        <w:jc w:val="center"/>
        <w:rPr>
          <w:b/>
          <w:bCs/>
        </w:rPr>
      </w:pPr>
      <w:r w:rsidRPr="009D564B">
        <w:rPr>
          <w:b/>
          <w:bCs/>
        </w:rPr>
        <w:t xml:space="preserve">MES </w:t>
      </w:r>
      <w:r w:rsidR="00BB027C">
        <w:rPr>
          <w:b/>
          <w:bCs/>
        </w:rPr>
        <w:t>DICIEMBRE</w:t>
      </w:r>
      <w:r w:rsidR="00C41CFE">
        <w:rPr>
          <w:b/>
          <w:bCs/>
        </w:rPr>
        <w:t xml:space="preserve"> </w:t>
      </w:r>
      <w:r w:rsidRPr="009D564B">
        <w:rPr>
          <w:b/>
          <w:bCs/>
        </w:rPr>
        <w:t>DE 2025</w:t>
      </w:r>
    </w:p>
    <w:p w14:paraId="626E67E9" w14:textId="6FAE0471" w:rsidR="009D564B" w:rsidRDefault="009D564B" w:rsidP="009D564B">
      <w:pPr>
        <w:jc w:val="center"/>
        <w:rPr>
          <w:b/>
          <w:bCs/>
        </w:rPr>
      </w:pPr>
    </w:p>
    <w:p w14:paraId="01ED5F5C" w14:textId="55C1282C" w:rsidR="009D564B" w:rsidRDefault="009D564B" w:rsidP="009D564B">
      <w:pPr>
        <w:jc w:val="center"/>
        <w:rPr>
          <w:b/>
          <w:bCs/>
        </w:rPr>
      </w:pPr>
      <w:r>
        <w:rPr>
          <w:b/>
          <w:bCs/>
        </w:rPr>
        <w:t xml:space="preserve">OBLIGACIÓN No. </w:t>
      </w:r>
      <w:r w:rsidR="00EF0219">
        <w:rPr>
          <w:b/>
          <w:bCs/>
        </w:rPr>
        <w:t>7</w:t>
      </w:r>
    </w:p>
    <w:p w14:paraId="15C9A605" w14:textId="73F2D3CC" w:rsidR="009D564B" w:rsidRDefault="009D564B" w:rsidP="009D564B">
      <w:pPr>
        <w:jc w:val="center"/>
        <w:rPr>
          <w:b/>
          <w:bCs/>
        </w:rPr>
      </w:pPr>
    </w:p>
    <w:p w14:paraId="4FACC3BA" w14:textId="5783C768" w:rsidR="00891534" w:rsidRDefault="00EF0219" w:rsidP="00EF0219">
      <w:pPr>
        <w:jc w:val="both"/>
        <w:rPr>
          <w:rFonts w:cs="Calibri"/>
          <w:color w:val="000000" w:themeColor="text1"/>
        </w:rPr>
      </w:pPr>
      <w:r w:rsidRPr="00EF0219">
        <w:rPr>
          <w:rFonts w:cs="Calibri"/>
          <w:color w:val="000000" w:themeColor="text1"/>
        </w:rPr>
        <w:t>Revisar y hacer los ajustes requeridos al presupuesto de mantenimiento, adecuaciones, construcciones, adquisición de bienes inmuebles y sedes en arriendo en los casos que la infraestructura que sea objeto de intervención para reforzamiento estructural que se requiera en el Centro de formación.</w:t>
      </w:r>
    </w:p>
    <w:p w14:paraId="7585BA8B" w14:textId="77777777" w:rsidR="00EF0219" w:rsidRDefault="00EF0219" w:rsidP="009D564B"/>
    <w:p w14:paraId="1F915C9D" w14:textId="64CBC0C1" w:rsidR="009D564B" w:rsidRPr="009D564B" w:rsidRDefault="009D564B" w:rsidP="009D564B">
      <w:pPr>
        <w:rPr>
          <w:b/>
          <w:bCs/>
        </w:rPr>
      </w:pPr>
      <w:r w:rsidRPr="009D564B">
        <w:rPr>
          <w:b/>
          <w:bCs/>
        </w:rPr>
        <w:t>ACCIONES REALIZADAS</w:t>
      </w:r>
    </w:p>
    <w:p w14:paraId="2E32EAE6" w14:textId="77777777" w:rsidR="00BB027C" w:rsidRDefault="00BB027C" w:rsidP="00BB027C">
      <w:pPr>
        <w:rPr>
          <w:rFonts w:cs="Calibri"/>
          <w:sz w:val="24"/>
          <w:szCs w:val="24"/>
        </w:rPr>
      </w:pPr>
    </w:p>
    <w:p w14:paraId="780370DF" w14:textId="16EA1BA3" w:rsidR="00BB027C" w:rsidRPr="00BB027C" w:rsidRDefault="00BB027C" w:rsidP="00BB027C">
      <w:pPr>
        <w:rPr>
          <w:rFonts w:cs="Calibri"/>
          <w:sz w:val="24"/>
          <w:szCs w:val="24"/>
        </w:rPr>
      </w:pPr>
      <w:r w:rsidRPr="00BB027C">
        <w:rPr>
          <w:rFonts w:cs="Calibri"/>
          <w:sz w:val="24"/>
          <w:szCs w:val="24"/>
        </w:rPr>
        <w:t>Apoyo en la elaboración de los documentos del proceso 15_9111_475 CONTRATAR LA OBRA DE LAS ESTRUCTURAS DE CONTENCION Y/O RECONFORAMACIÓN PARA LA ESTABILIZACIÓN DEL TALUD DEL MOVIMIENTO EN MASA 4 (MM4), UBICADO EN EL SECTOR NOR - OCCIDENTAL COSTADO DERECHO, DE LA PORTERÍA 2 DE ACCESO AL CENTRO MINERO DEL MUNICIPIO DE SOGAMOSO REGIONAL BOYACÁ</w:t>
      </w:r>
    </w:p>
    <w:p w14:paraId="370E216F" w14:textId="77777777" w:rsidR="00BB027C" w:rsidRPr="00BB027C" w:rsidRDefault="00BB027C" w:rsidP="00BB027C">
      <w:pPr>
        <w:rPr>
          <w:rFonts w:cs="Calibri"/>
          <w:sz w:val="24"/>
          <w:szCs w:val="24"/>
        </w:rPr>
      </w:pPr>
      <w:r w:rsidRPr="00BB027C">
        <w:rPr>
          <w:rFonts w:cs="Calibri"/>
          <w:sz w:val="24"/>
          <w:szCs w:val="24"/>
        </w:rPr>
        <w:t>Apoyo en la elaboración de los documentos del proceso 15_9111_476 CONTRATAR LA INTERVENTORIA DE LA OBRA DE LAS ESTRUCTURAS DE CONTENCION Y/O RECONFORAMACIÓN PARA LA ESTABILIZACIÓN DEL TALUD DEL MOVIMIENTO EN MASA 4 (MM4), UBICADO EN EL SECTOR NOR - OCCIDENTAL COSTADO DERECHO, DE LA PORTERÍA 2 DE ACCESO AL CENTRO MINERO DEL MUNICIPIO DE SOGAMOSO REGIONAL BOYACÁ.</w:t>
      </w:r>
    </w:p>
    <w:p w14:paraId="34257412" w14:textId="77777777" w:rsidR="00BB027C" w:rsidRPr="00BB027C" w:rsidRDefault="00BB027C" w:rsidP="00BB027C">
      <w:pPr>
        <w:rPr>
          <w:rFonts w:cs="Calibri"/>
          <w:sz w:val="24"/>
          <w:szCs w:val="24"/>
        </w:rPr>
      </w:pPr>
      <w:r w:rsidRPr="00BB027C">
        <w:rPr>
          <w:rFonts w:cs="Calibri"/>
          <w:sz w:val="24"/>
          <w:szCs w:val="24"/>
        </w:rPr>
        <w:t>Apoyo en la elaboración de los documentos del proceso de CONTRATAR LA ADECUACIÓN Y MANTENIMIENTO DE LA GALERIA 4 DE LA MINA DIDACTICA DEL CENTRO MINERO</w:t>
      </w:r>
    </w:p>
    <w:p w14:paraId="1BE29ABA" w14:textId="77777777" w:rsidR="00BB027C" w:rsidRPr="00BB027C" w:rsidRDefault="00BB027C" w:rsidP="00BB027C">
      <w:pPr>
        <w:rPr>
          <w:rFonts w:cs="Calibri"/>
          <w:sz w:val="24"/>
          <w:szCs w:val="24"/>
        </w:rPr>
      </w:pPr>
      <w:r w:rsidRPr="00BB027C">
        <w:rPr>
          <w:rFonts w:cs="Calibri"/>
          <w:sz w:val="24"/>
          <w:szCs w:val="24"/>
        </w:rPr>
        <w:t>Apoyo en la elaboración de los documentos del proceso de CONTRATAR EL DESMONTE DE LA TORRE ROJA DE ALTURAS</w:t>
      </w:r>
    </w:p>
    <w:p w14:paraId="54AFC881" w14:textId="5F569049" w:rsidR="002F2970" w:rsidRDefault="00BB027C" w:rsidP="00BB027C">
      <w:pPr>
        <w:jc w:val="both"/>
        <w:rPr>
          <w:rFonts w:cs="Calibri"/>
          <w:sz w:val="24"/>
          <w:szCs w:val="24"/>
        </w:rPr>
      </w:pPr>
      <w:r w:rsidRPr="00BB027C">
        <w:rPr>
          <w:rFonts w:cs="Calibri"/>
          <w:sz w:val="24"/>
          <w:szCs w:val="24"/>
        </w:rPr>
        <w:t>Apoyo en la elaboración de los documentos del proceso de CONTRATAR LA CONSULTORIA PARA ESTUDIOS Y DISEÑOS DE TORRE DE 12 MT DE ALTURA PARA ENTRENAMIENTO EN TRABAJO SEGURO EN ALTURAS</w:t>
      </w:r>
    </w:p>
    <w:p w14:paraId="6F3CF2D7" w14:textId="77777777" w:rsidR="00BB027C" w:rsidRDefault="00BB027C" w:rsidP="00BB027C">
      <w:pPr>
        <w:jc w:val="both"/>
        <w:rPr>
          <w:rFonts w:cs="Calibri"/>
          <w:sz w:val="24"/>
          <w:szCs w:val="24"/>
        </w:rPr>
      </w:pPr>
    </w:p>
    <w:p w14:paraId="14C73D89" w14:textId="1EF93D44" w:rsidR="00BB027C" w:rsidRDefault="00BB027C" w:rsidP="00BB027C">
      <w:pPr>
        <w:jc w:val="both"/>
        <w:rPr>
          <w:sz w:val="20"/>
          <w:szCs w:val="20"/>
        </w:rPr>
      </w:pPr>
      <w:r w:rsidRPr="00BB027C">
        <w:rPr>
          <w:sz w:val="20"/>
          <w:szCs w:val="20"/>
        </w:rPr>
        <w:lastRenderedPageBreak/>
        <w:drawing>
          <wp:inline distT="0" distB="0" distL="0" distR="0" wp14:anchorId="5AB01CB0" wp14:editId="682AB8A2">
            <wp:extent cx="5612130" cy="4842510"/>
            <wp:effectExtent l="0" t="0" r="762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842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BFFDDD" w14:textId="77777777" w:rsidR="00BB027C" w:rsidRDefault="00BB027C" w:rsidP="00BB027C">
      <w:pPr>
        <w:jc w:val="both"/>
        <w:rPr>
          <w:sz w:val="20"/>
          <w:szCs w:val="20"/>
        </w:rPr>
      </w:pPr>
    </w:p>
    <w:p w14:paraId="248F5A30" w14:textId="29A53FEE" w:rsidR="00BB027C" w:rsidRDefault="00BB027C" w:rsidP="00BB027C">
      <w:pPr>
        <w:jc w:val="both"/>
        <w:rPr>
          <w:sz w:val="20"/>
          <w:szCs w:val="20"/>
        </w:rPr>
      </w:pPr>
      <w:r w:rsidRPr="00BB027C">
        <w:rPr>
          <w:sz w:val="20"/>
          <w:szCs w:val="20"/>
        </w:rPr>
        <w:drawing>
          <wp:inline distT="0" distB="0" distL="0" distR="0" wp14:anchorId="4392523F" wp14:editId="33FE38E0">
            <wp:extent cx="5612130" cy="2780665"/>
            <wp:effectExtent l="0" t="0" r="7620" b="63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780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BA3BA9" w14:textId="77777777" w:rsidR="00BB027C" w:rsidRDefault="00BB027C" w:rsidP="00BB027C">
      <w:pPr>
        <w:jc w:val="both"/>
        <w:rPr>
          <w:sz w:val="20"/>
          <w:szCs w:val="20"/>
        </w:rPr>
      </w:pPr>
    </w:p>
    <w:p w14:paraId="6797A4E8" w14:textId="76FB687A" w:rsidR="00BB027C" w:rsidRDefault="00BB027C" w:rsidP="00BB027C">
      <w:pPr>
        <w:jc w:val="both"/>
        <w:rPr>
          <w:sz w:val="20"/>
          <w:szCs w:val="20"/>
        </w:rPr>
      </w:pPr>
      <w:r w:rsidRPr="00BB027C">
        <w:rPr>
          <w:sz w:val="20"/>
          <w:szCs w:val="20"/>
        </w:rPr>
        <w:drawing>
          <wp:inline distT="0" distB="0" distL="0" distR="0" wp14:anchorId="25E401FD" wp14:editId="3354D0B7">
            <wp:extent cx="5612130" cy="2322195"/>
            <wp:effectExtent l="0" t="0" r="7620" b="1905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322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D02A47" w14:textId="77777777" w:rsidR="00BB027C" w:rsidRDefault="00BB027C" w:rsidP="00BB027C">
      <w:pPr>
        <w:jc w:val="both"/>
        <w:rPr>
          <w:sz w:val="20"/>
          <w:szCs w:val="20"/>
        </w:rPr>
      </w:pPr>
    </w:p>
    <w:p w14:paraId="7DA9C0D7" w14:textId="2552FEFA" w:rsidR="00BB027C" w:rsidRDefault="00BB027C" w:rsidP="00BB027C">
      <w:pPr>
        <w:jc w:val="both"/>
        <w:rPr>
          <w:sz w:val="20"/>
          <w:szCs w:val="20"/>
        </w:rPr>
      </w:pPr>
      <w:r w:rsidRPr="00BB027C">
        <w:rPr>
          <w:sz w:val="20"/>
          <w:szCs w:val="20"/>
        </w:rPr>
        <w:drawing>
          <wp:inline distT="0" distB="0" distL="0" distR="0" wp14:anchorId="7C0C7C95" wp14:editId="52C15D0A">
            <wp:extent cx="5612130" cy="1781810"/>
            <wp:effectExtent l="0" t="0" r="7620" b="889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781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B027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64B"/>
    <w:rsid w:val="000334A5"/>
    <w:rsid w:val="0009046E"/>
    <w:rsid w:val="00175C55"/>
    <w:rsid w:val="002050F3"/>
    <w:rsid w:val="002238E9"/>
    <w:rsid w:val="002F2970"/>
    <w:rsid w:val="003A218B"/>
    <w:rsid w:val="003B0BD6"/>
    <w:rsid w:val="006D0849"/>
    <w:rsid w:val="006E4F04"/>
    <w:rsid w:val="0071540E"/>
    <w:rsid w:val="007A6B48"/>
    <w:rsid w:val="007F4DE0"/>
    <w:rsid w:val="00891534"/>
    <w:rsid w:val="008B65D7"/>
    <w:rsid w:val="008D1358"/>
    <w:rsid w:val="00921AC8"/>
    <w:rsid w:val="009D564B"/>
    <w:rsid w:val="00A61D63"/>
    <w:rsid w:val="00AF3899"/>
    <w:rsid w:val="00BB027C"/>
    <w:rsid w:val="00C3179A"/>
    <w:rsid w:val="00C41CFE"/>
    <w:rsid w:val="00D45C54"/>
    <w:rsid w:val="00DD4139"/>
    <w:rsid w:val="00EF0219"/>
    <w:rsid w:val="00FB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0D4F5"/>
  <w15:chartTrackingRefBased/>
  <w15:docId w15:val="{7114A8F8-ECDD-4298-98B8-281009BB1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891534"/>
    <w:pPr>
      <w:spacing w:line="48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891534"/>
    <w:rPr>
      <w:rFonts w:eastAsiaTheme="minorEastAsia"/>
      <w:lang w:eastAsia="es-CO"/>
    </w:rPr>
  </w:style>
  <w:style w:type="table" w:styleId="Tablaconcuadrcula">
    <w:name w:val="Table Grid"/>
    <w:basedOn w:val="Tablanormal"/>
    <w:uiPriority w:val="39"/>
    <w:rsid w:val="006E4F04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59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246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USER</cp:lastModifiedBy>
  <cp:revision>15</cp:revision>
  <dcterms:created xsi:type="dcterms:W3CDTF">2025-01-21T19:25:00Z</dcterms:created>
  <dcterms:modified xsi:type="dcterms:W3CDTF">2025-12-10T19:32:00Z</dcterms:modified>
</cp:coreProperties>
</file>